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3141" w14:textId="77777777" w:rsidR="002D4E05" w:rsidRPr="00FC67BD" w:rsidRDefault="002D4E05" w:rsidP="002D4E05">
      <w:pPr>
        <w:pStyle w:val="paragraph"/>
        <w:shd w:val="clear" w:color="auto" w:fill="FFFFFF"/>
        <w:spacing w:before="0" w:beforeAutospacing="0" w:after="0" w:afterAutospacing="0"/>
        <w:ind w:left="-30" w:right="-30"/>
        <w:jc w:val="center"/>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International Women's Day 2024</w:t>
      </w:r>
      <w:r w:rsidRPr="00FC67BD">
        <w:rPr>
          <w:rStyle w:val="eop"/>
          <w:rFonts w:ascii="Avenir Next Medium" w:hAnsi="Avenir Next Medium" w:cs="Rounded Elegance"/>
          <w:color w:val="000000"/>
          <w:sz w:val="28"/>
          <w:szCs w:val="28"/>
        </w:rPr>
        <w:t> </w:t>
      </w:r>
    </w:p>
    <w:p w14:paraId="7B006340" w14:textId="77777777" w:rsidR="002D4E05" w:rsidRPr="00FC67BD" w:rsidRDefault="002D4E05" w:rsidP="002D4E05">
      <w:pPr>
        <w:pStyle w:val="paragraph"/>
        <w:shd w:val="clear" w:color="auto" w:fill="FFFFFF"/>
        <w:spacing w:before="0" w:beforeAutospacing="0" w:after="0" w:afterAutospacing="0"/>
        <w:ind w:left="-30" w:right="-30"/>
        <w:jc w:val="center"/>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AFWA's Call to Action for Gender Equity in the Garment Industry on International Women's Day</w:t>
      </w:r>
      <w:r w:rsidRPr="00FC67BD">
        <w:rPr>
          <w:rStyle w:val="eop"/>
          <w:rFonts w:ascii="Avenir Next Medium" w:hAnsi="Avenir Next Medium" w:cs="Rounded Elegance"/>
          <w:color w:val="000000"/>
          <w:sz w:val="28"/>
          <w:szCs w:val="28"/>
        </w:rPr>
        <w:t> </w:t>
      </w:r>
    </w:p>
    <w:p w14:paraId="58EC89E1" w14:textId="77777777" w:rsidR="002D4E05" w:rsidRPr="00FC67BD" w:rsidRDefault="002D4E05" w:rsidP="002D4E05">
      <w:pPr>
        <w:pStyle w:val="paragraph"/>
        <w:shd w:val="clear" w:color="auto" w:fill="FFFFFF"/>
        <w:spacing w:before="0" w:beforeAutospacing="0" w:after="0" w:afterAutospacing="0"/>
        <w:ind w:left="-30" w:right="-30"/>
        <w:jc w:val="center"/>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 xml:space="preserve">Asia Floor Wage Alliance </w:t>
      </w:r>
      <w:r w:rsidRPr="00FC67BD">
        <w:rPr>
          <w:rStyle w:val="eop"/>
          <w:rFonts w:ascii="Avenir Next Medium" w:hAnsi="Avenir Next Medium" w:cs="Rounded Elegance"/>
          <w:color w:val="000000"/>
          <w:sz w:val="28"/>
          <w:szCs w:val="28"/>
        </w:rPr>
        <w:t> </w:t>
      </w:r>
    </w:p>
    <w:p w14:paraId="057271DB" w14:textId="77777777" w:rsidR="002D4E05" w:rsidRPr="00FC67BD" w:rsidRDefault="002D4E05" w:rsidP="002D4E05">
      <w:pPr>
        <w:pStyle w:val="paragraph"/>
        <w:shd w:val="clear" w:color="auto" w:fill="FFFFFF"/>
        <w:spacing w:before="0" w:beforeAutospacing="0" w:after="0" w:afterAutospacing="0"/>
        <w:ind w:left="-30" w:right="-30"/>
        <w:jc w:val="center"/>
        <w:textAlignment w:val="baseline"/>
        <w:rPr>
          <w:rFonts w:ascii="Avenir Next Medium" w:hAnsi="Avenir Next Medium" w:cs="Rounded Elegance"/>
          <w:sz w:val="20"/>
          <w:szCs w:val="20"/>
          <w:lang w:val="en-US"/>
        </w:rPr>
      </w:pPr>
      <w:r w:rsidRPr="00FC67BD">
        <w:rPr>
          <w:rStyle w:val="eop"/>
          <w:rFonts w:ascii="Avenir Next Medium" w:hAnsi="Avenir Next Medium" w:cs="Rounded Elegance"/>
          <w:color w:val="000000"/>
          <w:sz w:val="28"/>
          <w:szCs w:val="28"/>
          <w:lang w:val="en-US"/>
        </w:rPr>
        <w:t> </w:t>
      </w:r>
    </w:p>
    <w:p w14:paraId="12868E5E"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lang w:val="en-US"/>
        </w:rPr>
      </w:pPr>
      <w:r w:rsidRPr="00FC67BD">
        <w:rPr>
          <w:rStyle w:val="normaltextrun"/>
          <w:rFonts w:ascii="Avenir Next Medium" w:hAnsi="Avenir Next Medium" w:cs="Rounded Elegance"/>
          <w:color w:val="000000"/>
          <w:sz w:val="28"/>
          <w:szCs w:val="28"/>
          <w:lang w:val="en-US"/>
        </w:rPr>
        <w:t xml:space="preserve">As we celebrate International Women's Day, Asia Floor Wage Alliance (AFWA) stands in solidarity with women around the world, especially those working in the garment industry. Today, our collective voice amplifies the urgent call to address widespread </w:t>
      </w:r>
      <w:proofErr w:type="spellStart"/>
      <w:r w:rsidRPr="00FC67BD">
        <w:rPr>
          <w:rStyle w:val="normaltextrun"/>
          <w:rFonts w:ascii="Avenir Next Medium" w:hAnsi="Avenir Next Medium" w:cs="Rounded Elegance"/>
          <w:color w:val="000000"/>
          <w:sz w:val="28"/>
          <w:szCs w:val="28"/>
          <w:lang w:val="en-US"/>
        </w:rPr>
        <w:t>informalisation</w:t>
      </w:r>
      <w:proofErr w:type="spellEnd"/>
      <w:r w:rsidRPr="00FC67BD">
        <w:rPr>
          <w:rStyle w:val="normaltextrun"/>
          <w:rFonts w:ascii="Avenir Next Medium" w:hAnsi="Avenir Next Medium" w:cs="Rounded Elegance"/>
          <w:color w:val="000000"/>
          <w:sz w:val="28"/>
          <w:szCs w:val="28"/>
          <w:lang w:val="en-US"/>
        </w:rPr>
        <w:t xml:space="preserve"> within global supply chains across Asia, a systemic challenge that disproportionately affects women, perpetuating gender-based discrimination, and impeding women from exercising fundamental rights, such as freedom of association. </w:t>
      </w:r>
      <w:r w:rsidRPr="00FC67BD">
        <w:rPr>
          <w:rStyle w:val="eop"/>
          <w:rFonts w:ascii="Avenir Next Medium" w:hAnsi="Avenir Next Medium" w:cs="Rounded Elegance"/>
          <w:color w:val="000000"/>
          <w:sz w:val="28"/>
          <w:szCs w:val="28"/>
          <w:lang w:val="en-US"/>
        </w:rPr>
        <w:t> </w:t>
      </w:r>
    </w:p>
    <w:p w14:paraId="4F105B47"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eop"/>
          <w:rFonts w:ascii="Avenir Next Medium" w:hAnsi="Avenir Next Medium" w:cs="Rounded Elegance"/>
          <w:color w:val="000000"/>
          <w:sz w:val="28"/>
          <w:szCs w:val="28"/>
        </w:rPr>
        <w:t> </w:t>
      </w:r>
    </w:p>
    <w:p w14:paraId="418A964C"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 xml:space="preserve">AFWA’s recent report ‘Threaded Insecurity: The Spectrum of Informality in the Garment Sector’, spanning three rounds of research from 2020 - 2024, in collaboration with 23 trade unions and </w:t>
      </w:r>
      <w:proofErr w:type="spellStart"/>
      <w:r w:rsidRPr="00FC67BD">
        <w:rPr>
          <w:rStyle w:val="normaltextrun"/>
          <w:rFonts w:ascii="Avenir Next Medium" w:hAnsi="Avenir Next Medium" w:cs="Rounded Elegance"/>
          <w:color w:val="000000"/>
          <w:sz w:val="28"/>
          <w:szCs w:val="28"/>
          <w:lang w:val="en-US"/>
        </w:rPr>
        <w:t>labour</w:t>
      </w:r>
      <w:proofErr w:type="spellEnd"/>
      <w:r w:rsidRPr="00FC67BD">
        <w:rPr>
          <w:rStyle w:val="normaltextrun"/>
          <w:rFonts w:ascii="Avenir Next Medium" w:hAnsi="Avenir Next Medium" w:cs="Rounded Elegance"/>
          <w:color w:val="000000"/>
          <w:sz w:val="28"/>
          <w:szCs w:val="28"/>
          <w:lang w:val="en-US"/>
        </w:rPr>
        <w:t xml:space="preserve"> </w:t>
      </w:r>
      <w:proofErr w:type="spellStart"/>
      <w:r w:rsidRPr="00FC67BD">
        <w:rPr>
          <w:rStyle w:val="normaltextrun"/>
          <w:rFonts w:ascii="Avenir Next Medium" w:hAnsi="Avenir Next Medium" w:cs="Rounded Elegance"/>
          <w:color w:val="000000"/>
          <w:sz w:val="28"/>
          <w:szCs w:val="28"/>
          <w:lang w:val="en-US"/>
        </w:rPr>
        <w:t>organisations</w:t>
      </w:r>
      <w:proofErr w:type="spellEnd"/>
      <w:r w:rsidRPr="00FC67BD">
        <w:rPr>
          <w:rStyle w:val="normaltextrun"/>
          <w:rFonts w:ascii="Avenir Next Medium" w:hAnsi="Avenir Next Medium" w:cs="Rounded Elegance"/>
          <w:color w:val="000000"/>
          <w:sz w:val="28"/>
          <w:szCs w:val="28"/>
          <w:lang w:val="en-US"/>
        </w:rPr>
        <w:t xml:space="preserve"> across six countries (Bangladesh, Cambodia, India, Indonesia, Pakistan, and Sri Lanka) provides a new framework for understanding informality in garment global supply chains as a spectrum of </w:t>
      </w:r>
      <w:proofErr w:type="spellStart"/>
      <w:r w:rsidRPr="00FC67BD">
        <w:rPr>
          <w:rStyle w:val="normaltextrun"/>
          <w:rFonts w:ascii="Avenir Next Medium" w:hAnsi="Avenir Next Medium" w:cs="Rounded Elegance"/>
          <w:color w:val="000000"/>
          <w:sz w:val="28"/>
          <w:szCs w:val="28"/>
          <w:lang w:val="en-US"/>
        </w:rPr>
        <w:t>informalisation</w:t>
      </w:r>
      <w:proofErr w:type="spellEnd"/>
      <w:r w:rsidRPr="00FC67BD">
        <w:rPr>
          <w:rStyle w:val="normaltextrun"/>
          <w:rFonts w:ascii="Avenir Next Medium" w:hAnsi="Avenir Next Medium" w:cs="Rounded Elegance"/>
          <w:color w:val="000000"/>
          <w:sz w:val="28"/>
          <w:szCs w:val="28"/>
          <w:lang w:val="en-US"/>
        </w:rPr>
        <w:t xml:space="preserve"> practices. These practices exploit workers, primarily women, by excluding them from essential </w:t>
      </w:r>
      <w:proofErr w:type="spellStart"/>
      <w:r w:rsidRPr="00FC67BD">
        <w:rPr>
          <w:rStyle w:val="normaltextrun"/>
          <w:rFonts w:ascii="Avenir Next Medium" w:hAnsi="Avenir Next Medium" w:cs="Rounded Elegance"/>
          <w:color w:val="000000"/>
          <w:sz w:val="28"/>
          <w:szCs w:val="28"/>
          <w:lang w:val="en-US"/>
        </w:rPr>
        <w:t>labour</w:t>
      </w:r>
      <w:proofErr w:type="spellEnd"/>
      <w:r w:rsidRPr="00FC67BD">
        <w:rPr>
          <w:rStyle w:val="normaltextrun"/>
          <w:rFonts w:ascii="Avenir Next Medium" w:hAnsi="Avenir Next Medium" w:cs="Rounded Elegance"/>
          <w:color w:val="000000"/>
          <w:sz w:val="28"/>
          <w:szCs w:val="28"/>
          <w:lang w:val="en-US"/>
        </w:rPr>
        <w:t xml:space="preserve"> law protections and denying them benefits, while facilitating structural discrimination based on gender, migration status, and social identity. Tragically, this leads to heightened vulnerability and </w:t>
      </w:r>
      <w:proofErr w:type="spellStart"/>
      <w:r w:rsidRPr="00FC67BD">
        <w:rPr>
          <w:rStyle w:val="normaltextrun"/>
          <w:rFonts w:ascii="Avenir Next Medium" w:hAnsi="Avenir Next Medium" w:cs="Rounded Elegance"/>
          <w:color w:val="000000"/>
          <w:sz w:val="28"/>
          <w:szCs w:val="28"/>
          <w:lang w:val="en-US"/>
        </w:rPr>
        <w:t>marginalisation</w:t>
      </w:r>
      <w:proofErr w:type="spellEnd"/>
      <w:r w:rsidRPr="00FC67BD">
        <w:rPr>
          <w:rStyle w:val="normaltextrun"/>
          <w:rFonts w:ascii="Avenir Next Medium" w:hAnsi="Avenir Next Medium" w:cs="Rounded Elegance"/>
          <w:color w:val="000000"/>
          <w:sz w:val="28"/>
          <w:szCs w:val="28"/>
          <w:lang w:val="en-US"/>
        </w:rPr>
        <w:t>, exposing women to higher risk of rights violations and gender-based violence and harassment. </w:t>
      </w:r>
      <w:r w:rsidRPr="00FC67BD">
        <w:rPr>
          <w:rStyle w:val="eop"/>
          <w:rFonts w:ascii="Avenir Next Medium" w:hAnsi="Avenir Next Medium" w:cs="Rounded Elegance"/>
          <w:color w:val="000000"/>
          <w:sz w:val="28"/>
          <w:szCs w:val="28"/>
        </w:rPr>
        <w:t> </w:t>
      </w:r>
    </w:p>
    <w:p w14:paraId="7CB4C3D6"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eop"/>
          <w:rFonts w:ascii="Avenir Next Medium" w:hAnsi="Avenir Next Medium" w:cs="Rounded Elegance"/>
          <w:color w:val="000000"/>
          <w:sz w:val="28"/>
          <w:szCs w:val="28"/>
        </w:rPr>
        <w:t> </w:t>
      </w:r>
    </w:p>
    <w:p w14:paraId="3DC9EDF7"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 xml:space="preserve">To meet the demands of brands for faster production at lower costs, garment factories increasingly rely on informal employment practices. These practices involve hiring contract </w:t>
      </w:r>
      <w:proofErr w:type="spellStart"/>
      <w:r w:rsidRPr="00FC67BD">
        <w:rPr>
          <w:rStyle w:val="normaltextrun"/>
          <w:rFonts w:ascii="Avenir Next Medium" w:hAnsi="Avenir Next Medium" w:cs="Rounded Elegance"/>
          <w:color w:val="000000"/>
          <w:sz w:val="28"/>
          <w:szCs w:val="28"/>
          <w:lang w:val="en-US"/>
        </w:rPr>
        <w:t>labour</w:t>
      </w:r>
      <w:proofErr w:type="spellEnd"/>
      <w:r w:rsidRPr="00FC67BD">
        <w:rPr>
          <w:rStyle w:val="normaltextrun"/>
          <w:rFonts w:ascii="Avenir Next Medium" w:hAnsi="Avenir Next Medium" w:cs="Rounded Elegance"/>
          <w:color w:val="000000"/>
          <w:sz w:val="28"/>
          <w:szCs w:val="28"/>
          <w:lang w:val="en-US"/>
        </w:rPr>
        <w:t xml:space="preserve"> and other forms of temporary workers, creating a vulnerable workforce that is easily </w:t>
      </w:r>
      <w:r w:rsidRPr="00FC67BD">
        <w:rPr>
          <w:rStyle w:val="normaltextrun"/>
          <w:rFonts w:ascii="Avenir Next Medium" w:hAnsi="Avenir Next Medium" w:cs="Rounded Elegance"/>
          <w:color w:val="000000"/>
          <w:sz w:val="28"/>
          <w:szCs w:val="28"/>
          <w:lang w:val="en-US"/>
        </w:rPr>
        <w:lastRenderedPageBreak/>
        <w:t xml:space="preserve">exploited. Informally employed workers receive lower wages, lack essential non-wage benefits, and can be hired and fired at the discretion of the employer. </w:t>
      </w:r>
      <w:r w:rsidRPr="00FC67BD">
        <w:rPr>
          <w:rStyle w:val="eop"/>
          <w:rFonts w:ascii="Avenir Next Medium" w:hAnsi="Avenir Next Medium" w:cs="Rounded Elegance"/>
          <w:color w:val="000000"/>
          <w:sz w:val="28"/>
          <w:szCs w:val="28"/>
        </w:rPr>
        <w:t> </w:t>
      </w:r>
    </w:p>
    <w:p w14:paraId="06BAF513"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eop"/>
          <w:rFonts w:ascii="Avenir Next Medium" w:hAnsi="Avenir Next Medium" w:cs="Rounded Elegance"/>
          <w:color w:val="000000"/>
          <w:sz w:val="28"/>
          <w:szCs w:val="28"/>
        </w:rPr>
        <w:t> </w:t>
      </w:r>
    </w:p>
    <w:p w14:paraId="4D58934C"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 xml:space="preserve">From employing workers without contracts to outsourcing to unregistered production factories and homeworkers, these practices perpetuate a cycle of vulnerability and exploitation imposed on a predominantly female workforce. Furthermore, the downgrading of workers from regular positions to informal employment contributes to the creation of a flexible pool of </w:t>
      </w:r>
      <w:proofErr w:type="spellStart"/>
      <w:r w:rsidRPr="00FC67BD">
        <w:rPr>
          <w:rStyle w:val="normaltextrun"/>
          <w:rFonts w:ascii="Avenir Next Medium" w:hAnsi="Avenir Next Medium" w:cs="Rounded Elegance"/>
          <w:color w:val="000000"/>
          <w:sz w:val="28"/>
          <w:szCs w:val="28"/>
          <w:lang w:val="en-US"/>
        </w:rPr>
        <w:t>labour</w:t>
      </w:r>
      <w:proofErr w:type="spellEnd"/>
      <w:r w:rsidRPr="00FC67BD">
        <w:rPr>
          <w:rStyle w:val="normaltextrun"/>
          <w:rFonts w:ascii="Avenir Next Medium" w:hAnsi="Avenir Next Medium" w:cs="Rounded Elegance"/>
          <w:color w:val="000000"/>
          <w:sz w:val="28"/>
          <w:szCs w:val="28"/>
          <w:lang w:val="en-US"/>
        </w:rPr>
        <w:t xml:space="preserve">, enabling factories to meet production demands at the expense of workers’ security and well-being. </w:t>
      </w:r>
      <w:r w:rsidRPr="00FC67BD">
        <w:rPr>
          <w:rStyle w:val="eop"/>
          <w:rFonts w:ascii="Avenir Next Medium" w:hAnsi="Avenir Next Medium" w:cs="Rounded Elegance"/>
          <w:color w:val="000000"/>
          <w:sz w:val="28"/>
          <w:szCs w:val="28"/>
        </w:rPr>
        <w:t> </w:t>
      </w:r>
    </w:p>
    <w:p w14:paraId="5A17A9B1"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eop"/>
          <w:rFonts w:ascii="Avenir Next Medium" w:hAnsi="Avenir Next Medium" w:cs="Rounded Elegance"/>
          <w:color w:val="000000"/>
          <w:sz w:val="28"/>
          <w:szCs w:val="28"/>
        </w:rPr>
        <w:t> </w:t>
      </w:r>
    </w:p>
    <w:p w14:paraId="58D5D865"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A Call to Action </w:t>
      </w:r>
      <w:r w:rsidRPr="00FC67BD">
        <w:rPr>
          <w:rStyle w:val="eop"/>
          <w:rFonts w:ascii="Avenir Next Medium" w:hAnsi="Avenir Next Medium" w:cs="Rounded Elegance"/>
          <w:color w:val="000000"/>
          <w:sz w:val="28"/>
          <w:szCs w:val="28"/>
        </w:rPr>
        <w:t> </w:t>
      </w:r>
    </w:p>
    <w:p w14:paraId="1EDB8684"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eop"/>
          <w:rFonts w:ascii="Avenir Next Medium" w:hAnsi="Avenir Next Medium" w:cs="Rounded Elegance"/>
          <w:color w:val="000000"/>
          <w:sz w:val="28"/>
          <w:szCs w:val="28"/>
        </w:rPr>
        <w:t> </w:t>
      </w:r>
    </w:p>
    <w:p w14:paraId="66C4380A"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In response to these pressing issues, AFWA puts forward a set of recommendations to address the rights of garment workers in informal employment:  </w:t>
      </w:r>
      <w:r w:rsidRPr="00FC67BD">
        <w:rPr>
          <w:rStyle w:val="eop"/>
          <w:rFonts w:ascii="Avenir Next Medium" w:hAnsi="Avenir Next Medium" w:cs="Rounded Elegance"/>
          <w:color w:val="000000"/>
          <w:sz w:val="28"/>
          <w:szCs w:val="28"/>
        </w:rPr>
        <w:t> </w:t>
      </w:r>
    </w:p>
    <w:p w14:paraId="10A6B96B" w14:textId="77777777" w:rsidR="002D4E05" w:rsidRPr="00FC67BD" w:rsidRDefault="002D4E05" w:rsidP="002D4E05">
      <w:pPr>
        <w:pStyle w:val="paragraph"/>
        <w:numPr>
          <w:ilvl w:val="0"/>
          <w:numId w:val="3"/>
        </w:numPr>
        <w:spacing w:before="0" w:beforeAutospacing="0" w:after="0" w:afterAutospacing="0"/>
        <w:ind w:left="330" w:firstLine="0"/>
        <w:jc w:val="both"/>
        <w:textAlignment w:val="baseline"/>
        <w:rPr>
          <w:rFonts w:ascii="Avenir Next Medium" w:hAnsi="Avenir Next Medium" w:cs="Rounded Elegance"/>
          <w:sz w:val="28"/>
          <w:szCs w:val="28"/>
        </w:rPr>
      </w:pPr>
      <w:r w:rsidRPr="00FC67BD">
        <w:rPr>
          <w:rStyle w:val="normaltextrun"/>
          <w:rFonts w:ascii="Avenir Next Medium" w:hAnsi="Avenir Next Medium" w:cs="Rounded Elegance"/>
          <w:color w:val="000000"/>
          <w:sz w:val="28"/>
          <w:szCs w:val="28"/>
          <w:lang w:val="en-US"/>
        </w:rPr>
        <w:t xml:space="preserve">AFWA calls for urgent state action in production countries to strengthen legal protections, including mandating written contracts for all workers and safeguarding the rights of workers to join trade unions. Additionally, collaboration with unions and industry representatives is crucial to negotiating acceptable ratios of formal to informal workers and defining productivity targets to combat excessive </w:t>
      </w:r>
      <w:proofErr w:type="spellStart"/>
      <w:r w:rsidRPr="00FC67BD">
        <w:rPr>
          <w:rStyle w:val="normaltextrun"/>
          <w:rFonts w:ascii="Avenir Next Medium" w:hAnsi="Avenir Next Medium" w:cs="Rounded Elegance"/>
          <w:color w:val="000000"/>
          <w:sz w:val="28"/>
          <w:szCs w:val="28"/>
          <w:lang w:val="en-US"/>
        </w:rPr>
        <w:t>labour</w:t>
      </w:r>
      <w:proofErr w:type="spellEnd"/>
      <w:r w:rsidRPr="00FC67BD">
        <w:rPr>
          <w:rStyle w:val="normaltextrun"/>
          <w:rFonts w:ascii="Avenir Next Medium" w:hAnsi="Avenir Next Medium" w:cs="Rounded Elegance"/>
          <w:color w:val="000000"/>
          <w:sz w:val="28"/>
          <w:szCs w:val="28"/>
          <w:lang w:val="en-US"/>
        </w:rPr>
        <w:t xml:space="preserve"> intensification. These recommendations are consistent with the ILO June 2015 Transition from the Informal to the Formal Economy Recommendation (No. 204), the first international standard to focus on the informal economy. </w:t>
      </w:r>
      <w:r w:rsidRPr="00FC67BD">
        <w:rPr>
          <w:rStyle w:val="scxw83429675"/>
          <w:rFonts w:ascii="Avenir Next Medium" w:hAnsi="Avenir Next Medium" w:cs="Rounded Elegance"/>
          <w:color w:val="000000"/>
          <w:sz w:val="28"/>
          <w:szCs w:val="28"/>
        </w:rPr>
        <w:t> </w:t>
      </w:r>
      <w:r w:rsidRPr="00FC67BD">
        <w:rPr>
          <w:rFonts w:ascii="Avenir Next Medium" w:hAnsi="Avenir Next Medium" w:cs="Rounded Elegance"/>
          <w:color w:val="000000"/>
          <w:sz w:val="28"/>
          <w:szCs w:val="28"/>
        </w:rPr>
        <w:br/>
      </w:r>
      <w:r w:rsidRPr="00FC67BD">
        <w:rPr>
          <w:rStyle w:val="normaltextrun"/>
          <w:rFonts w:ascii="Avenir Next Medium" w:hAnsi="Avenir Next Medium" w:cs="Rounded Elegance"/>
          <w:color w:val="000000"/>
          <w:sz w:val="28"/>
          <w:szCs w:val="28"/>
          <w:lang w:val="en-US"/>
        </w:rPr>
        <w:t> </w:t>
      </w:r>
      <w:r w:rsidRPr="00FC67BD">
        <w:rPr>
          <w:rStyle w:val="eop"/>
          <w:rFonts w:ascii="Avenir Next Medium" w:hAnsi="Avenir Next Medium" w:cs="Rounded Elegance"/>
          <w:color w:val="000000"/>
          <w:sz w:val="28"/>
          <w:szCs w:val="28"/>
        </w:rPr>
        <w:t> </w:t>
      </w:r>
    </w:p>
    <w:p w14:paraId="6723F2EB" w14:textId="1C2ABD31" w:rsidR="002D4E05" w:rsidRPr="00FC67BD" w:rsidRDefault="002D4E05" w:rsidP="002D4E05">
      <w:pPr>
        <w:pStyle w:val="paragraph"/>
        <w:numPr>
          <w:ilvl w:val="0"/>
          <w:numId w:val="3"/>
        </w:numPr>
        <w:spacing w:before="0" w:beforeAutospacing="0" w:after="0" w:afterAutospacing="0"/>
        <w:ind w:left="330" w:firstLine="0"/>
        <w:jc w:val="both"/>
        <w:textAlignment w:val="baseline"/>
        <w:rPr>
          <w:rFonts w:ascii="Avenir Next Medium" w:hAnsi="Avenir Next Medium" w:cs="Rounded Elegance"/>
          <w:sz w:val="28"/>
          <w:szCs w:val="28"/>
        </w:rPr>
      </w:pPr>
      <w:r w:rsidRPr="00FC67BD">
        <w:rPr>
          <w:rStyle w:val="normaltextrun"/>
          <w:rFonts w:ascii="Avenir Next Medium" w:hAnsi="Avenir Next Medium" w:cs="Rounded Elegance"/>
          <w:color w:val="000000"/>
          <w:sz w:val="28"/>
          <w:szCs w:val="28"/>
          <w:lang w:val="en-US"/>
        </w:rPr>
        <w:t xml:space="preserve">States where lead firms (brands) are based are urged to implement binding human rights due diligence laws. These laws should ensure that workers across supply chains, irrespective of their employment </w:t>
      </w:r>
      <w:r w:rsidRPr="00FC67BD">
        <w:rPr>
          <w:rStyle w:val="normaltextrun"/>
          <w:rFonts w:ascii="Avenir Next Medium" w:hAnsi="Avenir Next Medium" w:cs="Rounded Elegance"/>
          <w:color w:val="000000"/>
          <w:sz w:val="28"/>
          <w:szCs w:val="28"/>
          <w:lang w:val="en-US"/>
        </w:rPr>
        <w:lastRenderedPageBreak/>
        <w:t xml:space="preserve">relationships, have written contracts and the right to join trade unions. Base pricing considerations for lead firms should cover statutory wages, </w:t>
      </w:r>
      <w:r w:rsidRPr="00FC67BD">
        <w:rPr>
          <w:rStyle w:val="normaltextrun"/>
          <w:rFonts w:ascii="Avenir Next Medium" w:hAnsi="Avenir Next Medium" w:cs="Rounded Elegance"/>
          <w:color w:val="000000"/>
          <w:sz w:val="28"/>
          <w:szCs w:val="28"/>
          <w:lang w:val="en-US"/>
        </w:rPr>
        <w:t>benefits,</w:t>
      </w:r>
      <w:r w:rsidRPr="00FC67BD">
        <w:rPr>
          <w:rStyle w:val="normaltextrun"/>
          <w:rFonts w:ascii="Avenir Next Medium" w:hAnsi="Avenir Next Medium" w:cs="Rounded Elegance"/>
          <w:color w:val="000000"/>
          <w:sz w:val="28"/>
          <w:szCs w:val="28"/>
          <w:lang w:val="en-US"/>
        </w:rPr>
        <w:t xml:space="preserve"> and entitlements, and maintaining ethical standards as established through negotiations between trade unions and worker </w:t>
      </w:r>
      <w:proofErr w:type="spellStart"/>
      <w:r w:rsidRPr="00FC67BD">
        <w:rPr>
          <w:rStyle w:val="normaltextrun"/>
          <w:rFonts w:ascii="Avenir Next Medium" w:hAnsi="Avenir Next Medium" w:cs="Rounded Elegance"/>
          <w:color w:val="000000"/>
          <w:sz w:val="28"/>
          <w:szCs w:val="28"/>
          <w:lang w:val="en-US"/>
        </w:rPr>
        <w:t>organisations</w:t>
      </w:r>
      <w:proofErr w:type="spellEnd"/>
      <w:r w:rsidRPr="00FC67BD">
        <w:rPr>
          <w:rStyle w:val="normaltextrun"/>
          <w:rFonts w:ascii="Avenir Next Medium" w:hAnsi="Avenir Next Medium" w:cs="Rounded Elegance"/>
          <w:color w:val="000000"/>
          <w:sz w:val="28"/>
          <w:szCs w:val="28"/>
          <w:lang w:val="en-US"/>
        </w:rPr>
        <w:t>, supplier association, lead firm, and production state representatives, ensuring fair compensation and ethical standard practices.  </w:t>
      </w:r>
      <w:r w:rsidRPr="00FC67BD">
        <w:rPr>
          <w:rStyle w:val="scxw83429675"/>
          <w:rFonts w:ascii="Avenir Next Medium" w:hAnsi="Avenir Next Medium" w:cs="Rounded Elegance"/>
          <w:color w:val="000000"/>
          <w:sz w:val="28"/>
          <w:szCs w:val="28"/>
        </w:rPr>
        <w:t> </w:t>
      </w:r>
      <w:r w:rsidRPr="00FC67BD">
        <w:rPr>
          <w:rFonts w:ascii="Avenir Next Medium" w:hAnsi="Avenir Next Medium" w:cs="Rounded Elegance"/>
          <w:color w:val="000000"/>
          <w:sz w:val="28"/>
          <w:szCs w:val="28"/>
        </w:rPr>
        <w:br/>
      </w:r>
      <w:r w:rsidRPr="00FC67BD">
        <w:rPr>
          <w:rStyle w:val="eop"/>
          <w:rFonts w:ascii="Avenir Next Medium" w:hAnsi="Avenir Next Medium" w:cs="Rounded Elegance"/>
          <w:color w:val="000000"/>
          <w:sz w:val="28"/>
          <w:szCs w:val="28"/>
        </w:rPr>
        <w:t> </w:t>
      </w:r>
    </w:p>
    <w:p w14:paraId="692B1249" w14:textId="77777777" w:rsidR="002D4E05" w:rsidRPr="00FC67BD" w:rsidRDefault="002D4E05" w:rsidP="002D4E05">
      <w:pPr>
        <w:pStyle w:val="paragraph"/>
        <w:numPr>
          <w:ilvl w:val="0"/>
          <w:numId w:val="3"/>
        </w:numPr>
        <w:spacing w:before="0" w:beforeAutospacing="0" w:after="0" w:afterAutospacing="0"/>
        <w:ind w:left="330" w:firstLine="0"/>
        <w:jc w:val="both"/>
        <w:textAlignment w:val="baseline"/>
        <w:rPr>
          <w:rFonts w:ascii="Avenir Next Medium" w:hAnsi="Avenir Next Medium" w:cs="Rounded Elegance"/>
          <w:sz w:val="28"/>
          <w:szCs w:val="28"/>
        </w:rPr>
      </w:pPr>
      <w:r w:rsidRPr="00FC67BD">
        <w:rPr>
          <w:rStyle w:val="normaltextrun"/>
          <w:rFonts w:ascii="Avenir Next Medium" w:hAnsi="Avenir Next Medium" w:cs="Rounded Elegance"/>
          <w:color w:val="000000"/>
          <w:sz w:val="28"/>
          <w:szCs w:val="28"/>
          <w:lang w:val="en-US"/>
        </w:rPr>
        <w:t xml:space="preserve">Moreover, AFWA emphasizes the importance of upholding commitments to ethical employment through public procurement standards. Setting criteria that encourage sourcing from suppliers providing regular contracts and living wages can contribute to a more sustainable and just supply chain.  </w:t>
      </w:r>
      <w:r w:rsidRPr="00FC67BD">
        <w:rPr>
          <w:rStyle w:val="scxw83429675"/>
          <w:rFonts w:ascii="Avenir Next Medium" w:hAnsi="Avenir Next Medium" w:cs="Rounded Elegance"/>
          <w:color w:val="000000"/>
          <w:sz w:val="28"/>
          <w:szCs w:val="28"/>
        </w:rPr>
        <w:t> </w:t>
      </w:r>
      <w:r w:rsidRPr="00FC67BD">
        <w:rPr>
          <w:rFonts w:ascii="Avenir Next Medium" w:hAnsi="Avenir Next Medium" w:cs="Rounded Elegance"/>
          <w:color w:val="000000"/>
          <w:sz w:val="28"/>
          <w:szCs w:val="28"/>
        </w:rPr>
        <w:br/>
      </w:r>
      <w:r w:rsidRPr="00FC67BD">
        <w:rPr>
          <w:rStyle w:val="normaltextrun"/>
          <w:rFonts w:ascii="Avenir Next Medium" w:hAnsi="Avenir Next Medium" w:cs="Rounded Elegance"/>
          <w:color w:val="000000"/>
          <w:sz w:val="28"/>
          <w:szCs w:val="28"/>
          <w:lang w:val="en-US"/>
        </w:rPr>
        <w:t> </w:t>
      </w:r>
      <w:r w:rsidRPr="00FC67BD">
        <w:rPr>
          <w:rStyle w:val="eop"/>
          <w:rFonts w:ascii="Avenir Next Medium" w:hAnsi="Avenir Next Medium" w:cs="Rounded Elegance"/>
          <w:color w:val="000000"/>
          <w:sz w:val="28"/>
          <w:szCs w:val="28"/>
        </w:rPr>
        <w:t> </w:t>
      </w:r>
    </w:p>
    <w:p w14:paraId="34697075" w14:textId="77777777" w:rsidR="002D4E05" w:rsidRPr="00FC67BD" w:rsidRDefault="002D4E05" w:rsidP="002D4E05">
      <w:pPr>
        <w:pStyle w:val="paragraph"/>
        <w:numPr>
          <w:ilvl w:val="0"/>
          <w:numId w:val="3"/>
        </w:numPr>
        <w:spacing w:before="0" w:beforeAutospacing="0" w:after="0" w:afterAutospacing="0"/>
        <w:ind w:left="330" w:firstLine="0"/>
        <w:jc w:val="both"/>
        <w:textAlignment w:val="baseline"/>
        <w:rPr>
          <w:rFonts w:ascii="Avenir Next Medium" w:hAnsi="Avenir Next Medium" w:cs="Rounded Elegance"/>
          <w:sz w:val="28"/>
          <w:szCs w:val="28"/>
        </w:rPr>
      </w:pPr>
      <w:r w:rsidRPr="00FC67BD">
        <w:rPr>
          <w:rStyle w:val="normaltextrun"/>
          <w:rFonts w:ascii="Avenir Next Medium" w:hAnsi="Avenir Next Medium" w:cs="Rounded Elegance"/>
          <w:color w:val="000000"/>
          <w:sz w:val="28"/>
          <w:szCs w:val="28"/>
          <w:lang w:val="en-US"/>
        </w:rPr>
        <w:t>At the core of these recommendations is a recognition that voluntary brand codes of conduct, implemented through social auditing mechanisms, have proven insufficient. Mandatory mechanisms are essential to bind brands to implement human rights due diligence, as outlined by the United Nations Guiding Principles on Business and Human Rights (UNGPBHR). </w:t>
      </w:r>
      <w:r w:rsidRPr="00FC67BD">
        <w:rPr>
          <w:rStyle w:val="eop"/>
          <w:rFonts w:ascii="Avenir Next Medium" w:hAnsi="Avenir Next Medium" w:cs="Rounded Elegance"/>
          <w:color w:val="000000"/>
          <w:sz w:val="28"/>
          <w:szCs w:val="28"/>
        </w:rPr>
        <w:t> </w:t>
      </w:r>
    </w:p>
    <w:p w14:paraId="4C0C0E99"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eop"/>
          <w:rFonts w:ascii="Avenir Next Medium" w:hAnsi="Avenir Next Medium" w:cs="Rounded Elegance"/>
          <w:color w:val="000000"/>
          <w:sz w:val="28"/>
          <w:szCs w:val="28"/>
        </w:rPr>
        <w:t> </w:t>
      </w:r>
    </w:p>
    <w:p w14:paraId="0598D21C" w14:textId="77777777" w:rsidR="002D4E05" w:rsidRPr="00FC67BD" w:rsidRDefault="002D4E05" w:rsidP="002D4E05">
      <w:pPr>
        <w:pStyle w:val="paragraph"/>
        <w:shd w:val="clear" w:color="auto" w:fill="FFFFFF"/>
        <w:spacing w:before="0" w:beforeAutospacing="0" w:after="0" w:afterAutospacing="0"/>
        <w:ind w:left="-30" w:right="-30"/>
        <w:jc w:val="both"/>
        <w:textAlignment w:val="baseline"/>
        <w:rPr>
          <w:rFonts w:ascii="Avenir Next Medium" w:hAnsi="Avenir Next Medium" w:cs="Rounded Elegance"/>
          <w:sz w:val="20"/>
          <w:szCs w:val="20"/>
        </w:rPr>
      </w:pPr>
      <w:r w:rsidRPr="00FC67BD">
        <w:rPr>
          <w:rStyle w:val="normaltextrun"/>
          <w:rFonts w:ascii="Avenir Next Medium" w:hAnsi="Avenir Next Medium" w:cs="Rounded Elegance"/>
          <w:color w:val="000000"/>
          <w:sz w:val="28"/>
          <w:szCs w:val="28"/>
          <w:lang w:val="en-US"/>
        </w:rPr>
        <w:t xml:space="preserve">On this International Women's Day, AFWA calls for a collective effort to address these systemic issues. We urge governments, businesses, and stakeholders to </w:t>
      </w:r>
      <w:proofErr w:type="spellStart"/>
      <w:r w:rsidRPr="00FC67BD">
        <w:rPr>
          <w:rStyle w:val="normaltextrun"/>
          <w:rFonts w:ascii="Avenir Next Medium" w:hAnsi="Avenir Next Medium" w:cs="Rounded Elegance"/>
          <w:color w:val="000000"/>
          <w:sz w:val="28"/>
          <w:szCs w:val="28"/>
          <w:lang w:val="en-US"/>
        </w:rPr>
        <w:t>prioritise</w:t>
      </w:r>
      <w:proofErr w:type="spellEnd"/>
      <w:r w:rsidRPr="00FC67BD">
        <w:rPr>
          <w:rStyle w:val="normaltextrun"/>
          <w:rFonts w:ascii="Avenir Next Medium" w:hAnsi="Avenir Next Medium" w:cs="Rounded Elegance"/>
          <w:color w:val="000000"/>
          <w:sz w:val="28"/>
          <w:szCs w:val="28"/>
          <w:lang w:val="en-US"/>
        </w:rPr>
        <w:t xml:space="preserve"> fair </w:t>
      </w:r>
      <w:proofErr w:type="spellStart"/>
      <w:r w:rsidRPr="00FC67BD">
        <w:rPr>
          <w:rStyle w:val="normaltextrun"/>
          <w:rFonts w:ascii="Avenir Next Medium" w:hAnsi="Avenir Next Medium" w:cs="Rounded Elegance"/>
          <w:color w:val="000000"/>
          <w:sz w:val="28"/>
          <w:szCs w:val="28"/>
          <w:lang w:val="en-US"/>
        </w:rPr>
        <w:t>labour</w:t>
      </w:r>
      <w:proofErr w:type="spellEnd"/>
      <w:r w:rsidRPr="00FC67BD">
        <w:rPr>
          <w:rStyle w:val="normaltextrun"/>
          <w:rFonts w:ascii="Avenir Next Medium" w:hAnsi="Avenir Next Medium" w:cs="Rounded Elegance"/>
          <w:color w:val="000000"/>
          <w:sz w:val="28"/>
          <w:szCs w:val="28"/>
          <w:lang w:val="en-US"/>
        </w:rPr>
        <w:t xml:space="preserve"> practices, eliminate discriminatory practices, and uphold the rights of all workers, particularly women, in the garment industry. Together, let us strive for a future where women workers are collectively empowered to access and advance their rights, and lead a life of dignity.</w:t>
      </w:r>
      <w:r w:rsidRPr="00FC67BD">
        <w:rPr>
          <w:rStyle w:val="eop"/>
          <w:rFonts w:ascii="Avenir Next Medium" w:hAnsi="Avenir Next Medium" w:cs="Rounded Elegance"/>
          <w:color w:val="000000"/>
          <w:sz w:val="28"/>
          <w:szCs w:val="28"/>
        </w:rPr>
        <w:t> </w:t>
      </w:r>
    </w:p>
    <w:p w14:paraId="124E6748" w14:textId="07B29418" w:rsidR="00A03742" w:rsidRPr="00FC67BD" w:rsidRDefault="00A03742" w:rsidP="002D4E05">
      <w:pPr>
        <w:tabs>
          <w:tab w:val="left" w:pos="420"/>
        </w:tabs>
        <w:spacing w:after="240" w:line="360" w:lineRule="auto"/>
        <w:jc w:val="both"/>
        <w:rPr>
          <w:rFonts w:ascii="Avenir Next Medium" w:hAnsi="Avenir Next Medium" w:cs="Rounded Elegance"/>
          <w:sz w:val="24"/>
          <w:szCs w:val="24"/>
        </w:rPr>
      </w:pPr>
    </w:p>
    <w:sectPr w:rsidR="00A03742" w:rsidRPr="00FC67BD">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FB9B9" w14:textId="77777777" w:rsidR="00460798" w:rsidRDefault="00460798">
      <w:pPr>
        <w:spacing w:line="240" w:lineRule="auto"/>
      </w:pPr>
      <w:r>
        <w:separator/>
      </w:r>
    </w:p>
  </w:endnote>
  <w:endnote w:type="continuationSeparator" w:id="0">
    <w:p w14:paraId="177CFB7C" w14:textId="77777777" w:rsidR="00460798" w:rsidRDefault="00460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Avenir Next Medium">
    <w:panose1 w:val="020B0603020202020204"/>
    <w:charset w:val="00"/>
    <w:family w:val="swiss"/>
    <w:pitch w:val="variable"/>
    <w:sig w:usb0="8000002F" w:usb1="5000204A" w:usb2="00000000" w:usb3="00000000" w:csb0="0000009B" w:csb1="00000000"/>
  </w:font>
  <w:font w:name="Rounded Elegance">
    <w:panose1 w:val="02020603050405020304"/>
    <w:charset w:val="00"/>
    <w:family w:val="roman"/>
    <w:pitch w:val="variable"/>
    <w:sig w:usb0="A00023BF" w:usb1="D001E4FB" w:usb2="0000000A"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C5B8" w14:textId="77777777" w:rsidR="00460798" w:rsidRDefault="00460798">
      <w:r>
        <w:separator/>
      </w:r>
    </w:p>
  </w:footnote>
  <w:footnote w:type="continuationSeparator" w:id="0">
    <w:p w14:paraId="2ED1B21C" w14:textId="77777777" w:rsidR="00460798" w:rsidRDefault="00460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2880" w14:textId="77777777" w:rsidR="00A03742" w:rsidRDefault="00000000">
    <w:pPr>
      <w:pStyle w:val="Header"/>
      <w:jc w:val="center"/>
      <w:rPr>
        <w:b/>
        <w:lang w:val="en-IN"/>
      </w:rPr>
    </w:pPr>
    <w:r>
      <w:rPr>
        <w:b/>
        <w:noProof/>
        <w:lang w:val="en-IN"/>
      </w:rPr>
      <w:drawing>
        <wp:inline distT="0" distB="0" distL="114300" distR="114300" wp14:anchorId="1CCC917D" wp14:editId="6EF61703">
          <wp:extent cx="542925" cy="795020"/>
          <wp:effectExtent l="0" t="0" r="3175" b="5080"/>
          <wp:docPr id="3" name="Picture 3" descr="high-res-afw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res-afwa-logo"/>
                  <pic:cNvPicPr>
                    <a:picLocks noChangeAspect="1"/>
                  </pic:cNvPicPr>
                </pic:nvPicPr>
                <pic:blipFill>
                  <a:blip r:embed="rId1"/>
                  <a:stretch>
                    <a:fillRect/>
                  </a:stretch>
                </pic:blipFill>
                <pic:spPr>
                  <a:xfrm>
                    <a:off x="0" y="0"/>
                    <a:ext cx="542925" cy="795020"/>
                  </a:xfrm>
                  <a:prstGeom prst="rect">
                    <a:avLst/>
                  </a:prstGeom>
                </pic:spPr>
              </pic:pic>
            </a:graphicData>
          </a:graphic>
        </wp:inline>
      </w:drawing>
    </w:r>
  </w:p>
  <w:p w14:paraId="13249AC2" w14:textId="77777777" w:rsidR="00A03742" w:rsidRDefault="00A03742">
    <w:pPr>
      <w:pStyle w:val="Header"/>
      <w:jc w:val="center"/>
      <w:rPr>
        <w:b/>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BF100D"/>
    <w:multiLevelType w:val="multilevel"/>
    <w:tmpl w:val="C58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893B9B"/>
    <w:multiLevelType w:val="singleLevel"/>
    <w:tmpl w:val="2E893B9B"/>
    <w:lvl w:ilvl="0">
      <w:start w:val="1"/>
      <w:numFmt w:val="bullet"/>
      <w:lvlText w:val=""/>
      <w:lvlJc w:val="left"/>
      <w:pPr>
        <w:tabs>
          <w:tab w:val="left" w:pos="420"/>
        </w:tabs>
        <w:ind w:left="420" w:hanging="420"/>
      </w:pPr>
      <w:rPr>
        <w:rFonts w:ascii="Wingdings" w:hAnsi="Wingdings" w:hint="default"/>
      </w:rPr>
    </w:lvl>
  </w:abstractNum>
  <w:num w:numId="1" w16cid:durableId="21639735">
    <w:abstractNumId w:val="0"/>
  </w:num>
  <w:num w:numId="2" w16cid:durableId="1365444357">
    <w:abstractNumId w:val="2"/>
  </w:num>
  <w:num w:numId="3" w16cid:durableId="1662462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42"/>
    <w:rsid w:val="002D4E05"/>
    <w:rsid w:val="00460798"/>
    <w:rsid w:val="00A03742"/>
    <w:rsid w:val="00FC67BD"/>
    <w:rsid w:val="0E585C97"/>
    <w:rsid w:val="2BA411B4"/>
    <w:rsid w:val="32465C69"/>
    <w:rsid w:val="3A661D2A"/>
    <w:rsid w:val="3AD668BD"/>
    <w:rsid w:val="3C6E2659"/>
    <w:rsid w:val="44213169"/>
    <w:rsid w:val="48351AB4"/>
    <w:rsid w:val="513E0FD8"/>
    <w:rsid w:val="51B43CE8"/>
    <w:rsid w:val="526019F9"/>
    <w:rsid w:val="56495DDC"/>
    <w:rsid w:val="57D94CC8"/>
    <w:rsid w:val="60936C0A"/>
    <w:rsid w:val="60B116A2"/>
    <w:rsid w:val="7785643F"/>
    <w:rsid w:val="7C077F4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ecimalSymbol w:val="."/>
  <w:listSeparator w:val=","/>
  <w14:docId w14:val="65232649"/>
  <w15:docId w15:val="{A012C6F7-2FB2-9842-9943-AE2845DF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GB" w:bidi="hi-IN"/>
      </w:rPr>
    </w:rPrDefault>
    <w:pPrDefault/>
  </w:docDefaults>
  <w:latentStyles w:defLockedState="0" w:defUIPriority="0" w:defSemiHidden="0" w:defUnhideWhenUsed="0" w:defQFormat="0" w:count="376">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en"/>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qFormat/>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Style11">
    <w:name w:val="_Style 11"/>
    <w:basedOn w:val="TableNormal1"/>
    <w:qFormat/>
    <w:tblPr>
      <w:tblCellMar>
        <w:top w:w="100" w:type="dxa"/>
        <w:left w:w="100" w:type="dxa"/>
        <w:bottom w:w="100" w:type="dxa"/>
        <w:right w:w="100" w:type="dxa"/>
      </w:tblCellMar>
    </w:tblPr>
  </w:style>
  <w:style w:type="paragraph" w:customStyle="1" w:styleId="paragraph">
    <w:name w:val="paragraph"/>
    <w:basedOn w:val="Normal"/>
    <w:rsid w:val="002D4E05"/>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normaltextrun">
    <w:name w:val="normaltextrun"/>
    <w:basedOn w:val="DefaultParagraphFont"/>
    <w:rsid w:val="002D4E05"/>
  </w:style>
  <w:style w:type="character" w:customStyle="1" w:styleId="eop">
    <w:name w:val="eop"/>
    <w:basedOn w:val="DefaultParagraphFont"/>
    <w:rsid w:val="002D4E05"/>
  </w:style>
  <w:style w:type="character" w:customStyle="1" w:styleId="scxw83429675">
    <w:name w:val="scxw83429675"/>
    <w:basedOn w:val="DefaultParagraphFont"/>
    <w:rsid w:val="002D4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95302">
      <w:bodyDiv w:val="1"/>
      <w:marLeft w:val="0"/>
      <w:marRight w:val="0"/>
      <w:marTop w:val="0"/>
      <w:marBottom w:val="0"/>
      <w:divBdr>
        <w:top w:val="none" w:sz="0" w:space="0" w:color="auto"/>
        <w:left w:val="none" w:sz="0" w:space="0" w:color="auto"/>
        <w:bottom w:val="none" w:sz="0" w:space="0" w:color="auto"/>
        <w:right w:val="none" w:sz="0" w:space="0" w:color="auto"/>
      </w:divBdr>
      <w:divsChild>
        <w:div w:id="1407415147">
          <w:marLeft w:val="0"/>
          <w:marRight w:val="0"/>
          <w:marTop w:val="0"/>
          <w:marBottom w:val="0"/>
          <w:divBdr>
            <w:top w:val="none" w:sz="0" w:space="0" w:color="auto"/>
            <w:left w:val="none" w:sz="0" w:space="0" w:color="auto"/>
            <w:bottom w:val="none" w:sz="0" w:space="0" w:color="auto"/>
            <w:right w:val="none" w:sz="0" w:space="0" w:color="auto"/>
          </w:divBdr>
          <w:divsChild>
            <w:div w:id="727995272">
              <w:marLeft w:val="0"/>
              <w:marRight w:val="0"/>
              <w:marTop w:val="0"/>
              <w:marBottom w:val="0"/>
              <w:divBdr>
                <w:top w:val="none" w:sz="0" w:space="0" w:color="auto"/>
                <w:left w:val="none" w:sz="0" w:space="0" w:color="auto"/>
                <w:bottom w:val="none" w:sz="0" w:space="0" w:color="auto"/>
                <w:right w:val="none" w:sz="0" w:space="0" w:color="auto"/>
              </w:divBdr>
            </w:div>
            <w:div w:id="969364097">
              <w:marLeft w:val="0"/>
              <w:marRight w:val="0"/>
              <w:marTop w:val="0"/>
              <w:marBottom w:val="0"/>
              <w:divBdr>
                <w:top w:val="none" w:sz="0" w:space="0" w:color="auto"/>
                <w:left w:val="none" w:sz="0" w:space="0" w:color="auto"/>
                <w:bottom w:val="none" w:sz="0" w:space="0" w:color="auto"/>
                <w:right w:val="none" w:sz="0" w:space="0" w:color="auto"/>
              </w:divBdr>
            </w:div>
            <w:div w:id="1282960251">
              <w:marLeft w:val="0"/>
              <w:marRight w:val="0"/>
              <w:marTop w:val="0"/>
              <w:marBottom w:val="0"/>
              <w:divBdr>
                <w:top w:val="none" w:sz="0" w:space="0" w:color="auto"/>
                <w:left w:val="none" w:sz="0" w:space="0" w:color="auto"/>
                <w:bottom w:val="none" w:sz="0" w:space="0" w:color="auto"/>
                <w:right w:val="none" w:sz="0" w:space="0" w:color="auto"/>
              </w:divBdr>
            </w:div>
            <w:div w:id="62067996">
              <w:marLeft w:val="0"/>
              <w:marRight w:val="0"/>
              <w:marTop w:val="0"/>
              <w:marBottom w:val="0"/>
              <w:divBdr>
                <w:top w:val="none" w:sz="0" w:space="0" w:color="auto"/>
                <w:left w:val="none" w:sz="0" w:space="0" w:color="auto"/>
                <w:bottom w:val="none" w:sz="0" w:space="0" w:color="auto"/>
                <w:right w:val="none" w:sz="0" w:space="0" w:color="auto"/>
              </w:divBdr>
            </w:div>
            <w:div w:id="1347831496">
              <w:marLeft w:val="0"/>
              <w:marRight w:val="0"/>
              <w:marTop w:val="0"/>
              <w:marBottom w:val="0"/>
              <w:divBdr>
                <w:top w:val="none" w:sz="0" w:space="0" w:color="auto"/>
                <w:left w:val="none" w:sz="0" w:space="0" w:color="auto"/>
                <w:bottom w:val="none" w:sz="0" w:space="0" w:color="auto"/>
                <w:right w:val="none" w:sz="0" w:space="0" w:color="auto"/>
              </w:divBdr>
            </w:div>
            <w:div w:id="213078955">
              <w:marLeft w:val="0"/>
              <w:marRight w:val="0"/>
              <w:marTop w:val="0"/>
              <w:marBottom w:val="0"/>
              <w:divBdr>
                <w:top w:val="none" w:sz="0" w:space="0" w:color="auto"/>
                <w:left w:val="none" w:sz="0" w:space="0" w:color="auto"/>
                <w:bottom w:val="none" w:sz="0" w:space="0" w:color="auto"/>
                <w:right w:val="none" w:sz="0" w:space="0" w:color="auto"/>
              </w:divBdr>
            </w:div>
            <w:div w:id="2036692441">
              <w:marLeft w:val="0"/>
              <w:marRight w:val="0"/>
              <w:marTop w:val="0"/>
              <w:marBottom w:val="0"/>
              <w:divBdr>
                <w:top w:val="none" w:sz="0" w:space="0" w:color="auto"/>
                <w:left w:val="none" w:sz="0" w:space="0" w:color="auto"/>
                <w:bottom w:val="none" w:sz="0" w:space="0" w:color="auto"/>
                <w:right w:val="none" w:sz="0" w:space="0" w:color="auto"/>
              </w:divBdr>
            </w:div>
            <w:div w:id="987052023">
              <w:marLeft w:val="0"/>
              <w:marRight w:val="0"/>
              <w:marTop w:val="0"/>
              <w:marBottom w:val="0"/>
              <w:divBdr>
                <w:top w:val="none" w:sz="0" w:space="0" w:color="auto"/>
                <w:left w:val="none" w:sz="0" w:space="0" w:color="auto"/>
                <w:bottom w:val="none" w:sz="0" w:space="0" w:color="auto"/>
                <w:right w:val="none" w:sz="0" w:space="0" w:color="auto"/>
              </w:divBdr>
            </w:div>
            <w:div w:id="533884555">
              <w:marLeft w:val="0"/>
              <w:marRight w:val="0"/>
              <w:marTop w:val="0"/>
              <w:marBottom w:val="0"/>
              <w:divBdr>
                <w:top w:val="none" w:sz="0" w:space="0" w:color="auto"/>
                <w:left w:val="none" w:sz="0" w:space="0" w:color="auto"/>
                <w:bottom w:val="none" w:sz="0" w:space="0" w:color="auto"/>
                <w:right w:val="none" w:sz="0" w:space="0" w:color="auto"/>
              </w:divBdr>
            </w:div>
            <w:div w:id="1710182357">
              <w:marLeft w:val="0"/>
              <w:marRight w:val="0"/>
              <w:marTop w:val="0"/>
              <w:marBottom w:val="0"/>
              <w:divBdr>
                <w:top w:val="none" w:sz="0" w:space="0" w:color="auto"/>
                <w:left w:val="none" w:sz="0" w:space="0" w:color="auto"/>
                <w:bottom w:val="none" w:sz="0" w:space="0" w:color="auto"/>
                <w:right w:val="none" w:sz="0" w:space="0" w:color="auto"/>
              </w:divBdr>
            </w:div>
            <w:div w:id="1009991805">
              <w:marLeft w:val="0"/>
              <w:marRight w:val="0"/>
              <w:marTop w:val="0"/>
              <w:marBottom w:val="0"/>
              <w:divBdr>
                <w:top w:val="none" w:sz="0" w:space="0" w:color="auto"/>
                <w:left w:val="none" w:sz="0" w:space="0" w:color="auto"/>
                <w:bottom w:val="none" w:sz="0" w:space="0" w:color="auto"/>
                <w:right w:val="none" w:sz="0" w:space="0" w:color="auto"/>
              </w:divBdr>
            </w:div>
            <w:div w:id="136579757">
              <w:marLeft w:val="0"/>
              <w:marRight w:val="0"/>
              <w:marTop w:val="0"/>
              <w:marBottom w:val="0"/>
              <w:divBdr>
                <w:top w:val="none" w:sz="0" w:space="0" w:color="auto"/>
                <w:left w:val="none" w:sz="0" w:space="0" w:color="auto"/>
                <w:bottom w:val="none" w:sz="0" w:space="0" w:color="auto"/>
                <w:right w:val="none" w:sz="0" w:space="0" w:color="auto"/>
              </w:divBdr>
            </w:div>
            <w:div w:id="337661135">
              <w:marLeft w:val="0"/>
              <w:marRight w:val="0"/>
              <w:marTop w:val="0"/>
              <w:marBottom w:val="0"/>
              <w:divBdr>
                <w:top w:val="none" w:sz="0" w:space="0" w:color="auto"/>
                <w:left w:val="none" w:sz="0" w:space="0" w:color="auto"/>
                <w:bottom w:val="none" w:sz="0" w:space="0" w:color="auto"/>
                <w:right w:val="none" w:sz="0" w:space="0" w:color="auto"/>
              </w:divBdr>
            </w:div>
            <w:div w:id="1268270277">
              <w:marLeft w:val="0"/>
              <w:marRight w:val="0"/>
              <w:marTop w:val="0"/>
              <w:marBottom w:val="0"/>
              <w:divBdr>
                <w:top w:val="none" w:sz="0" w:space="0" w:color="auto"/>
                <w:left w:val="none" w:sz="0" w:space="0" w:color="auto"/>
                <w:bottom w:val="none" w:sz="0" w:space="0" w:color="auto"/>
                <w:right w:val="none" w:sz="0" w:space="0" w:color="auto"/>
              </w:divBdr>
            </w:div>
            <w:div w:id="1214386695">
              <w:marLeft w:val="0"/>
              <w:marRight w:val="0"/>
              <w:marTop w:val="0"/>
              <w:marBottom w:val="0"/>
              <w:divBdr>
                <w:top w:val="none" w:sz="0" w:space="0" w:color="auto"/>
                <w:left w:val="none" w:sz="0" w:space="0" w:color="auto"/>
                <w:bottom w:val="none" w:sz="0" w:space="0" w:color="auto"/>
                <w:right w:val="none" w:sz="0" w:space="0" w:color="auto"/>
              </w:divBdr>
            </w:div>
            <w:div w:id="1101994448">
              <w:marLeft w:val="0"/>
              <w:marRight w:val="0"/>
              <w:marTop w:val="0"/>
              <w:marBottom w:val="0"/>
              <w:divBdr>
                <w:top w:val="none" w:sz="0" w:space="0" w:color="auto"/>
                <w:left w:val="none" w:sz="0" w:space="0" w:color="auto"/>
                <w:bottom w:val="none" w:sz="0" w:space="0" w:color="auto"/>
                <w:right w:val="none" w:sz="0" w:space="0" w:color="auto"/>
              </w:divBdr>
            </w:div>
          </w:divsChild>
        </w:div>
        <w:div w:id="2106803036">
          <w:marLeft w:val="0"/>
          <w:marRight w:val="0"/>
          <w:marTop w:val="0"/>
          <w:marBottom w:val="0"/>
          <w:divBdr>
            <w:top w:val="none" w:sz="0" w:space="0" w:color="auto"/>
            <w:left w:val="none" w:sz="0" w:space="0" w:color="auto"/>
            <w:bottom w:val="none" w:sz="0" w:space="0" w:color="auto"/>
            <w:right w:val="none" w:sz="0" w:space="0" w:color="auto"/>
          </w:divBdr>
        </w:div>
        <w:div w:id="10592788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DD9841D1C0D44BBB1FABB3E6680D1" ma:contentTypeVersion="20" ma:contentTypeDescription="Create a new document." ma:contentTypeScope="" ma:versionID="51e860d5bdc6b6ae99ef93ca54b3ab60">
  <xsd:schema xmlns:xsd="http://www.w3.org/2001/XMLSchema" xmlns:xs="http://www.w3.org/2001/XMLSchema" xmlns:p="http://schemas.microsoft.com/office/2006/metadata/properties" xmlns:ns2="444a8432-1b19-4a09-8ea8-49bad3aa34dd" xmlns:ns3="f43e1e55-6ce0-44e4-9bb0-c8966ed0c516" targetNamespace="http://schemas.microsoft.com/office/2006/metadata/properties" ma:root="true" ma:fieldsID="7ab6be47d1538b1a990af50a10ce29b1" ns2:_="" ns3:_="">
    <xsd:import namespace="444a8432-1b19-4a09-8ea8-49bad3aa34dd"/>
    <xsd:import namespace="f43e1e55-6ce0-44e4-9bb0-c8966ed0c516"/>
    <xsd:element name="properties">
      <xsd:complexType>
        <xsd:sequence>
          <xsd:element name="documentManagement">
            <xsd:complexType>
              <xsd:all>
                <xsd:element ref="ns2:Interview" minOccurs="0"/>
                <xsd:element ref="ns2:Interview_x0028_Ashley_x0029_" minOccurs="0"/>
                <xsd:element ref="ns2:Interview_x0028_Dina_x0029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InvitationEmail" minOccurs="0"/>
                <xsd:element ref="ns2:Rep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a8432-1b19-4a09-8ea8-49bad3aa34dd" elementFormDefault="qualified">
    <xsd:import namespace="http://schemas.microsoft.com/office/2006/documentManagement/types"/>
    <xsd:import namespace="http://schemas.microsoft.com/office/infopath/2007/PartnerControls"/>
    <xsd:element name="Interview" ma:index="3" nillable="true" ma:displayName="Interview (Wira)" ma:format="Dropdown" ma:internalName="Interview" ma:readOnly="false">
      <xsd:simpleType>
        <xsd:union memberTypes="dms:Text">
          <xsd:simpleType>
            <xsd:restriction base="dms:Choice">
              <xsd:enumeration value="Yes"/>
              <xsd:enumeration value="No"/>
            </xsd:restriction>
          </xsd:simpleType>
        </xsd:union>
      </xsd:simpleType>
    </xsd:element>
    <xsd:element name="Interview_x0028_Ashley_x0029_" ma:index="4" nillable="true" ma:displayName="Interview (Ashley)" ma:format="Dropdown" ma:internalName="Interview_x0028_Ashley_x0029_" ma:readOnly="false">
      <xsd:simpleType>
        <xsd:union memberTypes="dms:Text">
          <xsd:simpleType>
            <xsd:restriction base="dms:Choice">
              <xsd:enumeration value="Yes"/>
              <xsd:enumeration value="No"/>
            </xsd:restriction>
          </xsd:simpleType>
        </xsd:union>
      </xsd:simpleType>
    </xsd:element>
    <xsd:element name="Interview_x0028_Dina_x0029_" ma:index="5" nillable="true" ma:displayName="Interview (Dina)" ma:format="Dropdown" ma:internalName="Interview_x0028_Dina_x0029_" ma:readOnly="false">
      <xsd:simpleType>
        <xsd:union memberTypes="dms:Text">
          <xsd:simpleType>
            <xsd:restriction base="dms:Choice">
              <xsd:enumeration value="Yes"/>
              <xsd:enumeration value="No"/>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e63577-f118-4c0a-9d2c-dc0fc41391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InvitationEmail" ma:index="25" nillable="true" ma:displayName="Invitation Email" ma:format="Dropdown" ma:internalName="InvitationEmail">
      <xsd:simpleType>
        <xsd:restriction base="dms:Choice">
          <xsd:enumeration value="Yes"/>
          <xsd:enumeration value="No"/>
        </xsd:restriction>
      </xsd:simpleType>
    </xsd:element>
    <xsd:element name="Reply" ma:index="26" nillable="true" ma:displayName="Reply" ma:format="Dropdown" ma:internalName="Reply">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f43e1e55-6ce0-44e4-9bb0-c8966ed0c516"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466ed4b5-848d-473f-b3ef-5375f7be4eb8}" ma:internalName="TaxCatchAll" ma:readOnly="false" ma:showField="CatchAllData" ma:web="f43e1e55-6ce0-44e4-9bb0-c8966ed0c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terview xmlns="444a8432-1b19-4a09-8ea8-49bad3aa34dd" xsi:nil="true"/>
    <Interview_x0028_Dina_x0029_ xmlns="444a8432-1b19-4a09-8ea8-49bad3aa34dd" xsi:nil="true"/>
    <InvitationEmail xmlns="444a8432-1b19-4a09-8ea8-49bad3aa34dd" xsi:nil="true"/>
    <Interview_x0028_Ashley_x0029_ xmlns="444a8432-1b19-4a09-8ea8-49bad3aa34dd" xsi:nil="true"/>
    <lcf76f155ced4ddcb4097134ff3c332f xmlns="444a8432-1b19-4a09-8ea8-49bad3aa34dd">
      <Terms xmlns="http://schemas.microsoft.com/office/infopath/2007/PartnerControls"/>
    </lcf76f155ced4ddcb4097134ff3c332f>
    <Reply xmlns="444a8432-1b19-4a09-8ea8-49bad3aa34dd" xsi:nil="true"/>
    <TaxCatchAll xmlns="f43e1e55-6ce0-44e4-9bb0-c8966ed0c5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04255-34D4-46F9-AAF3-6BBDF772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a8432-1b19-4a09-8ea8-49bad3aa34dd"/>
    <ds:schemaRef ds:uri="f43e1e55-6ce0-44e4-9bb0-c8966ed0c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4F984E-EFB3-4460-ABC5-7A4BFC7866EA}">
  <ds:schemaRefs>
    <ds:schemaRef ds:uri="http://schemas.microsoft.com/office/2006/metadata/properties"/>
    <ds:schemaRef ds:uri="http://schemas.microsoft.com/office/infopath/2007/PartnerControls"/>
    <ds:schemaRef ds:uri="444a8432-1b19-4a09-8ea8-49bad3aa34dd"/>
    <ds:schemaRef ds:uri="f43e1e55-6ce0-44e4-9bb0-c8966ed0c516"/>
  </ds:schemaRefs>
</ds:datastoreItem>
</file>

<file path=customXml/itemProps3.xml><?xml version="1.0" encoding="utf-8"?>
<ds:datastoreItem xmlns:ds="http://schemas.openxmlformats.org/officeDocument/2006/customXml" ds:itemID="{372FED67-A3D7-4259-A168-CE7C30A69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365 Pro Plus</cp:lastModifiedBy>
  <cp:revision>2</cp:revision>
  <dcterms:created xsi:type="dcterms:W3CDTF">2024-03-08T06:33:00Z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FA27F791925143C79E872625DE8FBBA7</vt:lpwstr>
  </property>
  <property fmtid="{D5CDD505-2E9C-101B-9397-08002B2CF9AE}" pid="4" name="ContentTypeId">
    <vt:lpwstr>0x0101006A4DD9841D1C0D44BBB1FABB3E6680D1</vt:lpwstr>
  </property>
</Properties>
</file>